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95"/>
        <w:gridCol w:w="165"/>
        <w:gridCol w:w="9510"/>
        <w:gridCol w:w="15"/>
      </w:tblGrid>
      <w:tr>
        <w:trPr>
          <w:trHeight w:val="19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110" w:hRule="exact"/>
        </w:trPr>
        <w:tc>
          <w:tcPr>
            <w:tcW w:type="dxa" w:w="195"/>
            <w:tcBorders/>
          </w:tcPr>
          <w:p>
            <w:pPr>
              <w:pStyle w:val="Normal"/>
              <w:rPr/>
            </w:pPr>
          </w:p>
        </w:tc>
        <w:tc>
          <w:tcPr>
            <w:hMerge w:val="restart"/>
            <w:tcBorders>
              <w:left w:val="single" w:color="000000" w:sz="32" w:space="0"/>
            </w:tcBorders>
            <w:vAlign w:val="top"/>
          </w:tcPr>
          <w:p>
            <w:pPr>
              <w:spacing/>
              <w:rPr/>
            </w:pPr>
            <w:r>
              <w:rPr>
                <w:rFonts w:ascii="Arial" w:hAnsi="Arial" w:eastAsia="Arial" w:cs="Arial"/>
                <w:b w:val="0"/>
                <w:i w:val="0"/>
                <w:color w:val="000000"/>
                <w:sz w:val="40"/>
              </w:rPr>
              <w:t xml:space="preserve">Deanshanger Primary School</w:t>
            </w:r>
          </w:p>
          <w:p>
            <w:pPr>
              <w:spacing/>
              <w:rPr/>
            </w:pPr>
            <w:r>
              <w:rPr>
                <w:rFonts w:ascii="Arial" w:hAnsi="Arial" w:eastAsia="Arial" w:cs="Arial"/>
                <w:b w:val="0"/>
                <w:i w:val="0"/>
                <w:color w:val="696969"/>
                <w:sz w:val="36"/>
              </w:rPr>
              <w:t xml:space="preserve">Constitution</w:t>
            </w:r>
          </w:p>
        </w:tc>
        <w:tc>
          <w:tcPr>
            <w:tcW w:type="dxa" w:w="9510"/>
            <w:hMerge w:val="continue"/>
            <w:tcBorders/>
          </w:tcPr>
          <w:p>
            <w:pPr>
              <w:pStyle w:val="Normal"/>
              <w:rPr/>
            </w:pPr>
          </w:p>
        </w:tc>
        <w:tc>
          <w:tcPr>
            <w:tcW w:type="dxa" w:w="15"/>
            <w:hMerge w:val="continue"/>
            <w:tcBorders/>
          </w:tcPr>
          <w:p>
            <w:pPr>
              <w:pStyle w:val="Normal"/>
              <w:rPr/>
            </w:pPr>
          </w:p>
        </w:tc>
      </w:tr>
      <w:tr>
        <w:trPr>
          <w:trHeight w:val="22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585" w:hRule="exact"/>
        </w:trPr>
        <w:tc>
          <w:tcPr>
            <w:tcW w:type="dxa" w:w="195"/>
            <w:tcBorders/>
          </w:tcPr>
          <w:p>
            <w:pPr>
              <w:pStyle w:val="Normal"/>
              <w:rPr/>
            </w:pPr>
          </w:p>
        </w:tc>
        <w:tc>
          <w:tcPr>
            <w:tcW w:type="dxa" w:w="165"/>
            <w:tcBorders/>
          </w:tcPr>
          <w:p>
            <w:pPr>
              <w:pStyle w:val="Normal"/>
              <w:rPr/>
            </w:pPr>
          </w:p>
        </w:tc>
        <w:tc>
          <w:tcPr>
            <w:hMerge w:val="restart"/>
            <w:tcBorders/>
            <w:vAlign w:val="top"/>
          </w:tcPr>
          <w:p>
            <w:pPr>
              <w:spacing/>
              <w:rPr/>
            </w:pPr>
            <w:r>
              <w:rPr>
                <w:rFonts w:ascii="Arial" w:hAnsi="Arial" w:eastAsia="Arial" w:cs="Arial"/>
                <w:b w:val="0"/>
                <w:i w:val="0"/>
                <w:color w:val="696969"/>
                <w:sz w:val="16"/>
              </w:rPr>
              <w:t xml:space="preserve">If Spaces are shown in the table below, this indicates places within the constitution which can optionally be filled.  Where Vacancies are shown this indicates places within the constitution which should be filled.</w:t>
            </w:r>
          </w:p>
        </w:tc>
        <w:tc>
          <w:tcPr>
            <w:tcW w:type="dxa" w:w="15"/>
            <w:hMerge w:val="continue"/>
            <w:tcBorders/>
          </w:tcPr>
          <w:p>
            <w:pPr>
              <w:pStyle w:val="Normal"/>
              <w:rPr/>
            </w:pPr>
          </w:p>
        </w:tc>
      </w:tr>
      <w:tr>
        <w:trPr>
          <w:trHeight w:val="21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7590" w:hRule="exact"/>
        </w:trPr>
        <w:tc>
          <w:tcPr>
            <w:tcW w:type="dxa" w:w="195"/>
            <w:tcBorders/>
          </w:tcPr>
          <w:p>
            <w:pPr>
              <w:pStyle w:val="Normal"/>
              <w:rPr/>
            </w:pPr>
          </w:p>
        </w:tc>
        <w:tc>
          <w:tcPr>
            <w:hMerge w:val="restart"/>
            <w:tcBorders/>
          </w:tcPr>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0"/>
              <w:gridCol w:w="2565"/>
              <w:gridCol w:w="2115"/>
              <w:gridCol w:w="1740"/>
              <w:gridCol w:w="1575"/>
              <w:gridCol w:w="1620"/>
            </w:tblGrid>
            <w:tr>
              <w:trPr>
                <w:trHeight w:val="555" w:hRule="exact"/>
              </w:trPr>
              <w:tc>
                <w:tcPr>
                  <w:tcW w:type="dxa" w:w="60"/>
                  <w:tcBorders/>
                  <w:vAlign w:val="top"/>
                </w:tcPr>
                <w:p>
                  <w:pPr>
                    <w:spacing/>
                    <w:rPr/>
                  </w:pPr>
                </w:p>
              </w:tc>
              <w:tc>
                <w:tcPr>
                  <w:tcW w:type="dxa" w:w="2565"/>
                  <w:tcBorders/>
                  <w:vAlign w:val="top"/>
                </w:tcPr>
                <w:p>
                  <w:pPr>
                    <w:spacing/>
                    <w:rPr/>
                  </w:pPr>
                </w:p>
              </w:tc>
              <w:tc>
                <w:tcPr>
                  <w:tcW w:type="dxa" w:w="2115"/>
                  <w:tcBorders>
                    <w:top w:val="single" w:color="000000" w:sz="10" w:space="0"/>
                    <w:left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Nominating Authority</w:t>
                  </w:r>
                </w:p>
              </w:tc>
              <w:tc>
                <w:tcPr>
                  <w:tcW w:type="dxa" w:w="174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First Appointed</w:t>
                  </w:r>
                </w:p>
              </w:tc>
              <w:tc>
                <w:tcPr>
                  <w:tcW w:type="dxa" w:w="1575"/>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Start</w:t>
                  </w:r>
                </w:p>
              </w:tc>
              <w:tc>
                <w:tcPr>
                  <w:tcW w:type="dxa" w:w="162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End</w:t>
                  </w: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Headteachers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Miss Karen Morris</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2024</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Parent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Emma Satchwell-Graham</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27 Sep 2022</w:t>
                  </w:r>
                </w:p>
              </w:tc>
              <w:tc>
                <w:tcPr>
                  <w:tcW w:type="dxa" w:w="1575"/>
                  <w:tcBorders/>
                  <w:vAlign w:val="top"/>
                </w:tcPr>
                <w:p>
                  <w:pPr>
                    <w:spacing/>
                    <w:jc w:val="center"/>
                    <w:rPr/>
                  </w:pPr>
                  <w:r>
                    <w:rPr>
                      <w:rFonts w:ascii="Arial" w:hAnsi="Arial" w:eastAsia="Arial" w:cs="Arial"/>
                      <w:b w:val="0"/>
                      <w:i w:val="0"/>
                      <w:color w:val="000000"/>
                      <w:sz w:val="20"/>
                    </w:rPr>
                    <w:t xml:space="preserve">27 Sep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27 Sep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Staff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Allison Penwell</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2024</w:t>
                  </w:r>
                </w:p>
              </w:tc>
              <w:tc>
                <w:tcPr>
                  <w:tcW w:type="dxa" w:w="1575"/>
                  <w:tcBorders/>
                  <w:vAlign w:val="top"/>
                </w:tcPr>
                <w:p>
                  <w:pPr>
                    <w:spacing/>
                    <w:jc w:val="center"/>
                    <w:rPr/>
                  </w:pPr>
                  <w:r>
                    <w:rPr>
                      <w:rFonts w:ascii="Arial" w:hAnsi="Arial" w:eastAsia="Arial" w:cs="Arial"/>
                      <w:b w:val="0"/>
                      <w:i w:val="0"/>
                      <w:color w:val="000000"/>
                      <w:sz w:val="20"/>
                    </w:rPr>
                    <w:t xml:space="preserve">01 Sep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31 Aug 2028</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Trust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Christopher Balderstone</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r>
                    <w:rPr>
                      <w:rFonts w:ascii="Arial" w:hAnsi="Arial" w:eastAsia="Arial" w:cs="Arial"/>
                      <w:b w:val="0"/>
                      <w:i w:val="0"/>
                      <w:color w:val="000000"/>
                      <w:sz w:val="20"/>
                    </w:rPr>
                    <w:t xml:space="preserve">26 Mar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25 Mar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Andy Limbert</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14 Sep 2022</w:t>
                  </w:r>
                </w:p>
              </w:tc>
              <w:tc>
                <w:tcPr>
                  <w:tcW w:type="dxa" w:w="1575"/>
                  <w:tcBorders/>
                  <w:vAlign w:val="top"/>
                </w:tcPr>
                <w:p>
                  <w:pPr>
                    <w:spacing/>
                    <w:jc w:val="center"/>
                    <w:rPr/>
                  </w:pPr>
                  <w:r>
                    <w:rPr>
                      <w:rFonts w:ascii="Arial" w:hAnsi="Arial" w:eastAsia="Arial" w:cs="Arial"/>
                      <w:b w:val="0"/>
                      <w:i w:val="0"/>
                      <w:color w:val="000000"/>
                      <w:sz w:val="20"/>
                    </w:rPr>
                    <w:t xml:space="preserve">14 Sep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13 Sep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Roger Owen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12 Oct 2022</w:t>
                  </w:r>
                </w:p>
              </w:tc>
              <w:tc>
                <w:tcPr>
                  <w:tcW w:type="dxa" w:w="1575"/>
                  <w:tcBorders/>
                  <w:vAlign w:val="top"/>
                </w:tcPr>
                <w:p>
                  <w:pPr>
                    <w:spacing/>
                    <w:jc w:val="center"/>
                    <w:rPr/>
                  </w:pPr>
                  <w:r>
                    <w:rPr>
                      <w:rFonts w:ascii="Arial" w:hAnsi="Arial" w:eastAsia="Arial" w:cs="Arial"/>
                      <w:b w:val="0"/>
                      <w:i w:val="0"/>
                      <w:color w:val="000000"/>
                      <w:sz w:val="20"/>
                    </w:rPr>
                    <w:t xml:space="preserve">12 Oct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Oct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Laura Partridge</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12 Oct 2022</w:t>
                  </w:r>
                </w:p>
              </w:tc>
              <w:tc>
                <w:tcPr>
                  <w:tcW w:type="dxa" w:w="1575"/>
                  <w:tcBorders/>
                  <w:vAlign w:val="top"/>
                </w:tcPr>
                <w:p>
                  <w:pPr>
                    <w:spacing/>
                    <w:jc w:val="center"/>
                    <w:rPr/>
                  </w:pPr>
                  <w:r>
                    <w:rPr>
                      <w:rFonts w:ascii="Arial" w:hAnsi="Arial" w:eastAsia="Arial" w:cs="Arial"/>
                      <w:b w:val="0"/>
                      <w:i w:val="0"/>
                      <w:color w:val="000000"/>
                      <w:sz w:val="20"/>
                    </w:rPr>
                    <w:t xml:space="preserve">12 Oct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Oct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Ann-Marie Smith</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05 Mar 2024</w:t>
                  </w:r>
                </w:p>
              </w:tc>
              <w:tc>
                <w:tcPr>
                  <w:tcW w:type="dxa" w:w="1575"/>
                  <w:tcBorders/>
                  <w:vAlign w:val="top"/>
                </w:tcPr>
                <w:p>
                  <w:pPr>
                    <w:spacing/>
                    <w:jc w:val="center"/>
                    <w:rPr/>
                  </w:pPr>
                  <w:r>
                    <w:rPr>
                      <w:rFonts w:ascii="Arial" w:hAnsi="Arial" w:eastAsia="Arial" w:cs="Arial"/>
                      <w:b w:val="0"/>
                      <w:i w:val="0"/>
                      <w:color w:val="000000"/>
                      <w:sz w:val="20"/>
                    </w:rPr>
                    <w:t xml:space="preserve">05 Mar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04 Mar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bl>
          <w:p/>
        </w:tc>
        <w:tc>
          <w:tcPr>
            <w:tcW w:type="dxa" w:w="9510"/>
            <w:hMerge w:val="continue"/>
            <w:tcBorders/>
          </w:tcPr>
          <w:p>
            <w:pPr>
              <w:pStyle w:val="Normal"/>
              <w:rPr/>
            </w:pPr>
          </w:p>
        </w:tc>
        <w:tc>
          <w:tcPr>
            <w:tcW w:type="dxa" w:w="15"/>
            <w:tcBorders/>
          </w:tcPr>
          <w:p>
            <w:pPr>
              <w:pStyle w:val="Normal"/>
              <w:rPr/>
            </w:pPr>
          </w:p>
        </w:tc>
      </w:tr>
      <w:tr>
        <w:trPr>
          <w:trHeight w:val="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bl>
    <w:p>
      <w:pPr>
        <w:spacing/>
        <w:rPr/>
      </w:pPr>
    </w:p>
    <w:sectPr>
      <w:type w:val="nextPage"/>
      <w:pgSz w:w="11906" w:h="16838"/>
      <w:pgMar w:top="850" w:right="850" w:bottom="850" w:left="850" w:header="0" w:footer="0" w:gutter="0"/>
      <w:pgBorders/>
      <w:pgNumType w:fmt="decimal"/>
      <w:cols w:equalWidth="1" w:space="72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2024-09-05T13:46:55Z</dcterms:created>
  <dcterms:modified xsi:type="dcterms:W3CDTF">2024-09-05T13:46:55Z</dcterms:modified>
</cp:coreProperties>
</file>